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84D38" w14:textId="508647D6" w:rsidR="004659EF" w:rsidRDefault="00A73B59" w:rsidP="00956C83">
      <w:pPr>
        <w:jc w:val="center"/>
        <w:rPr>
          <w:rFonts w:ascii="Arial" w:hAnsi="Arial" w:cs="Arial"/>
          <w:b/>
        </w:rPr>
      </w:pPr>
      <w:bookmarkStart w:id="0" w:name="_Hlk68693251"/>
      <w:r>
        <w:rPr>
          <w:rFonts w:ascii="Arial" w:hAnsi="Arial" w:cs="Arial"/>
          <w:b/>
          <w:noProof/>
        </w:rPr>
        <w:drawing>
          <wp:inline distT="0" distB="0" distL="0" distR="0" wp14:anchorId="76AD94DD" wp14:editId="29C04791">
            <wp:extent cx="1813560" cy="1813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3560" cy="1813560"/>
                    </a:xfrm>
                    <a:prstGeom prst="rect">
                      <a:avLst/>
                    </a:prstGeom>
                    <a:noFill/>
                    <a:ln>
                      <a:noFill/>
                    </a:ln>
                  </pic:spPr>
                </pic:pic>
              </a:graphicData>
            </a:graphic>
          </wp:inline>
        </w:drawing>
      </w:r>
      <w:bookmarkEnd w:id="0"/>
    </w:p>
    <w:p w14:paraId="5CA7135E" w14:textId="77777777" w:rsidR="0006663D" w:rsidRPr="00807C66" w:rsidRDefault="0006663D" w:rsidP="005B2524">
      <w:pPr>
        <w:jc w:val="center"/>
        <w:rPr>
          <w:rFonts w:ascii="Arial" w:hAnsi="Arial" w:cs="Arial"/>
          <w:b/>
        </w:rPr>
      </w:pPr>
      <w:r w:rsidRPr="00807C66">
        <w:rPr>
          <w:rFonts w:ascii="Arial" w:hAnsi="Arial" w:cs="Arial"/>
          <w:b/>
        </w:rPr>
        <w:t>Lincoln County Library District</w:t>
      </w:r>
      <w:r w:rsidR="004A5DC2" w:rsidRPr="00807C66">
        <w:rPr>
          <w:rFonts w:ascii="Arial" w:hAnsi="Arial" w:cs="Arial"/>
          <w:b/>
        </w:rPr>
        <w:t xml:space="preserve"> Board</w:t>
      </w:r>
    </w:p>
    <w:p w14:paraId="109ED591" w14:textId="6B3F7185" w:rsidR="00587741" w:rsidRPr="00807C66" w:rsidRDefault="00641884" w:rsidP="00587741">
      <w:pPr>
        <w:jc w:val="center"/>
        <w:rPr>
          <w:rFonts w:ascii="Arial" w:hAnsi="Arial" w:cs="Arial"/>
          <w:b/>
        </w:rPr>
      </w:pPr>
      <w:r>
        <w:rPr>
          <w:rFonts w:ascii="Arial" w:hAnsi="Arial" w:cs="Arial"/>
          <w:b/>
        </w:rPr>
        <w:t>Meeting and Executive Session</w:t>
      </w:r>
    </w:p>
    <w:p w14:paraId="3873DC0A" w14:textId="660B78B9" w:rsidR="00EC3F6A" w:rsidRDefault="00E05B90" w:rsidP="00532ADB">
      <w:pPr>
        <w:jc w:val="center"/>
        <w:rPr>
          <w:rFonts w:ascii="Arial" w:hAnsi="Arial" w:cs="Arial"/>
          <w:b/>
        </w:rPr>
      </w:pPr>
      <w:r>
        <w:rPr>
          <w:rFonts w:ascii="Arial" w:hAnsi="Arial" w:cs="Arial"/>
          <w:b/>
        </w:rPr>
        <w:t xml:space="preserve">Friday </w:t>
      </w:r>
      <w:r w:rsidR="00641884">
        <w:rPr>
          <w:rFonts w:ascii="Arial" w:hAnsi="Arial" w:cs="Arial"/>
          <w:b/>
        </w:rPr>
        <w:t>April 28, 2023</w:t>
      </w:r>
    </w:p>
    <w:p w14:paraId="4FCD4698" w14:textId="42CA2BC3" w:rsidR="00E05B90" w:rsidRDefault="00337DBF" w:rsidP="00532ADB">
      <w:pPr>
        <w:jc w:val="center"/>
        <w:rPr>
          <w:rFonts w:ascii="Arial" w:hAnsi="Arial" w:cs="Arial"/>
          <w:b/>
        </w:rPr>
      </w:pPr>
      <w:r>
        <w:rPr>
          <w:rFonts w:ascii="Arial" w:hAnsi="Arial" w:cs="Arial"/>
          <w:b/>
        </w:rPr>
        <w:t>9:45 a.m.</w:t>
      </w:r>
    </w:p>
    <w:p w14:paraId="111A22B1" w14:textId="77777777" w:rsidR="005B2524" w:rsidRDefault="001D178F" w:rsidP="007B6856">
      <w:pPr>
        <w:jc w:val="center"/>
        <w:rPr>
          <w:rFonts w:ascii="Arial" w:hAnsi="Arial" w:cs="Arial"/>
          <w:b/>
        </w:rPr>
      </w:pPr>
      <w:r>
        <w:rPr>
          <w:rFonts w:ascii="Arial" w:hAnsi="Arial" w:cs="Arial"/>
          <w:b/>
        </w:rPr>
        <w:t>132 NE 15</w:t>
      </w:r>
      <w:r w:rsidRPr="001D178F">
        <w:rPr>
          <w:rFonts w:ascii="Arial" w:hAnsi="Arial" w:cs="Arial"/>
          <w:b/>
          <w:vertAlign w:val="superscript"/>
        </w:rPr>
        <w:t>th</w:t>
      </w:r>
      <w:r w:rsidR="00B11DCD">
        <w:rPr>
          <w:rFonts w:ascii="Arial" w:hAnsi="Arial" w:cs="Arial"/>
          <w:b/>
          <w:vertAlign w:val="superscript"/>
        </w:rPr>
        <w:t xml:space="preserve">  </w:t>
      </w:r>
      <w:r w:rsidR="00C71968">
        <w:rPr>
          <w:rFonts w:ascii="Arial" w:hAnsi="Arial" w:cs="Arial"/>
          <w:b/>
          <w:vertAlign w:val="superscript"/>
        </w:rPr>
        <w:t xml:space="preserve"> </w:t>
      </w:r>
      <w:r w:rsidR="00C71968">
        <w:rPr>
          <w:rFonts w:ascii="Arial" w:hAnsi="Arial" w:cs="Arial"/>
          <w:b/>
        </w:rPr>
        <w:t>and online</w:t>
      </w:r>
    </w:p>
    <w:p w14:paraId="32B1A23D" w14:textId="7A5AAB22" w:rsidR="001D178F" w:rsidRDefault="001D178F" w:rsidP="00B11DCD">
      <w:pPr>
        <w:jc w:val="center"/>
        <w:rPr>
          <w:rFonts w:ascii="Arial" w:hAnsi="Arial" w:cs="Arial"/>
          <w:b/>
        </w:rPr>
      </w:pPr>
      <w:r>
        <w:rPr>
          <w:rFonts w:ascii="Arial" w:hAnsi="Arial" w:cs="Arial"/>
          <w:b/>
        </w:rPr>
        <w:t>Newport, OR 97</w:t>
      </w:r>
      <w:r w:rsidR="007B0C0A">
        <w:rPr>
          <w:rFonts w:ascii="Arial" w:hAnsi="Arial" w:cs="Arial"/>
          <w:b/>
        </w:rPr>
        <w:t>3</w:t>
      </w:r>
      <w:r>
        <w:rPr>
          <w:rFonts w:ascii="Arial" w:hAnsi="Arial" w:cs="Arial"/>
          <w:b/>
        </w:rPr>
        <w:t>65</w:t>
      </w:r>
    </w:p>
    <w:p w14:paraId="63A9D201" w14:textId="77777777" w:rsidR="001312C5" w:rsidRPr="001312C5" w:rsidRDefault="001312C5" w:rsidP="001312C5">
      <w:pPr>
        <w:rPr>
          <w:rFonts w:ascii="Arial" w:hAnsi="Arial" w:cs="Arial"/>
          <w:b/>
        </w:rPr>
      </w:pPr>
    </w:p>
    <w:p w14:paraId="04EA5406" w14:textId="77777777" w:rsidR="001312C5" w:rsidRPr="001312C5" w:rsidRDefault="001312C5" w:rsidP="001312C5">
      <w:pPr>
        <w:jc w:val="center"/>
        <w:rPr>
          <w:rFonts w:ascii="Arial" w:hAnsi="Arial" w:cs="Arial"/>
          <w:b/>
        </w:rPr>
      </w:pPr>
    </w:p>
    <w:p w14:paraId="2CA60D9F" w14:textId="77777777" w:rsidR="001D178F" w:rsidRPr="005D1CAE" w:rsidRDefault="001D178F" w:rsidP="001D178F">
      <w:pPr>
        <w:jc w:val="center"/>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1476"/>
        <w:gridCol w:w="1476"/>
        <w:gridCol w:w="2952"/>
      </w:tblGrid>
      <w:tr w:rsidR="001D178F" w:rsidRPr="009B2C00" w14:paraId="4A3DBE03" w14:textId="77777777" w:rsidTr="00E439B5">
        <w:tc>
          <w:tcPr>
            <w:tcW w:w="4428" w:type="dxa"/>
            <w:gridSpan w:val="2"/>
            <w:shd w:val="clear" w:color="auto" w:fill="auto"/>
          </w:tcPr>
          <w:p w14:paraId="69E74572" w14:textId="77777777" w:rsidR="001D178F" w:rsidRPr="009B2C00" w:rsidRDefault="001D178F" w:rsidP="00E439B5">
            <w:pPr>
              <w:rPr>
                <w:rFonts w:ascii="Arial" w:hAnsi="Arial" w:cs="Arial"/>
                <w:b/>
              </w:rPr>
            </w:pPr>
            <w:r w:rsidRPr="009B2C00">
              <w:rPr>
                <w:rFonts w:ascii="Arial" w:hAnsi="Arial" w:cs="Arial"/>
                <w:b/>
              </w:rPr>
              <w:t>Agenda</w:t>
            </w:r>
          </w:p>
        </w:tc>
        <w:tc>
          <w:tcPr>
            <w:tcW w:w="4428" w:type="dxa"/>
            <w:gridSpan w:val="2"/>
            <w:shd w:val="clear" w:color="auto" w:fill="auto"/>
          </w:tcPr>
          <w:p w14:paraId="68601CCC" w14:textId="77777777" w:rsidR="001D178F" w:rsidRPr="009B2C00" w:rsidRDefault="001D178F" w:rsidP="00E439B5">
            <w:pPr>
              <w:rPr>
                <w:rFonts w:ascii="Arial" w:hAnsi="Arial" w:cs="Arial"/>
              </w:rPr>
            </w:pPr>
          </w:p>
        </w:tc>
      </w:tr>
      <w:tr w:rsidR="001D178F" w:rsidRPr="009B2C00" w14:paraId="14CF325B" w14:textId="77777777" w:rsidTr="00E439B5">
        <w:tc>
          <w:tcPr>
            <w:tcW w:w="4428" w:type="dxa"/>
            <w:gridSpan w:val="2"/>
            <w:shd w:val="clear" w:color="auto" w:fill="auto"/>
          </w:tcPr>
          <w:p w14:paraId="3DAF5541" w14:textId="77777777" w:rsidR="001D178F" w:rsidRPr="009B2C00" w:rsidRDefault="001D178F" w:rsidP="00E439B5">
            <w:pPr>
              <w:rPr>
                <w:rFonts w:ascii="Arial" w:hAnsi="Arial" w:cs="Arial"/>
              </w:rPr>
            </w:pPr>
            <w:r>
              <w:rPr>
                <w:rFonts w:ascii="Arial" w:hAnsi="Arial" w:cs="Arial"/>
              </w:rPr>
              <w:t>Call Regular Meeting to Order</w:t>
            </w:r>
          </w:p>
        </w:tc>
        <w:tc>
          <w:tcPr>
            <w:tcW w:w="4428" w:type="dxa"/>
            <w:gridSpan w:val="2"/>
            <w:shd w:val="clear" w:color="auto" w:fill="auto"/>
          </w:tcPr>
          <w:p w14:paraId="0A666221" w14:textId="77777777" w:rsidR="001D178F" w:rsidRPr="009B2C00" w:rsidRDefault="001D178F" w:rsidP="00E439B5">
            <w:pPr>
              <w:rPr>
                <w:rFonts w:ascii="Arial" w:hAnsi="Arial" w:cs="Arial"/>
              </w:rPr>
            </w:pPr>
            <w:r w:rsidRPr="009B2C00">
              <w:rPr>
                <w:rFonts w:ascii="Arial" w:hAnsi="Arial" w:cs="Arial"/>
              </w:rPr>
              <w:t>President</w:t>
            </w:r>
          </w:p>
        </w:tc>
      </w:tr>
      <w:tr w:rsidR="007C2456" w:rsidRPr="009B2C00" w14:paraId="3783C0C9" w14:textId="77777777" w:rsidTr="00E439B5">
        <w:tc>
          <w:tcPr>
            <w:tcW w:w="2952" w:type="dxa"/>
            <w:shd w:val="clear" w:color="auto" w:fill="auto"/>
          </w:tcPr>
          <w:p w14:paraId="528ECA98" w14:textId="77777777" w:rsidR="007C2456" w:rsidRPr="009B2C00" w:rsidRDefault="007C2456" w:rsidP="00E439B5">
            <w:pPr>
              <w:tabs>
                <w:tab w:val="left" w:pos="1620"/>
                <w:tab w:val="left" w:pos="1800"/>
                <w:tab w:val="left" w:pos="1980"/>
              </w:tabs>
              <w:rPr>
                <w:rFonts w:ascii="Arial" w:hAnsi="Arial" w:cs="Arial"/>
                <w:b/>
                <w:sz w:val="28"/>
                <w:szCs w:val="28"/>
              </w:rPr>
            </w:pPr>
          </w:p>
        </w:tc>
        <w:tc>
          <w:tcPr>
            <w:tcW w:w="2952" w:type="dxa"/>
            <w:gridSpan w:val="2"/>
            <w:shd w:val="clear" w:color="auto" w:fill="auto"/>
          </w:tcPr>
          <w:p w14:paraId="4AFF120B" w14:textId="77777777" w:rsidR="007C2456" w:rsidRPr="009B2C00" w:rsidRDefault="007C2456" w:rsidP="00E439B5">
            <w:pPr>
              <w:tabs>
                <w:tab w:val="left" w:pos="1620"/>
                <w:tab w:val="left" w:pos="1800"/>
                <w:tab w:val="left" w:pos="2160"/>
              </w:tabs>
              <w:rPr>
                <w:rFonts w:ascii="Arial" w:hAnsi="Arial" w:cs="Arial"/>
                <w:b/>
                <w:sz w:val="28"/>
                <w:szCs w:val="28"/>
              </w:rPr>
            </w:pPr>
          </w:p>
        </w:tc>
        <w:tc>
          <w:tcPr>
            <w:tcW w:w="2952" w:type="dxa"/>
            <w:shd w:val="clear" w:color="auto" w:fill="auto"/>
          </w:tcPr>
          <w:p w14:paraId="36640E42" w14:textId="77777777" w:rsidR="007C2456" w:rsidRPr="009B2C00" w:rsidRDefault="007C2456" w:rsidP="00E439B5">
            <w:pPr>
              <w:tabs>
                <w:tab w:val="left" w:pos="1620"/>
                <w:tab w:val="left" w:pos="1800"/>
                <w:tab w:val="left" w:pos="2160"/>
              </w:tabs>
              <w:rPr>
                <w:rFonts w:ascii="Arial" w:hAnsi="Arial" w:cs="Arial"/>
                <w:b/>
                <w:sz w:val="28"/>
                <w:szCs w:val="28"/>
              </w:rPr>
            </w:pPr>
          </w:p>
        </w:tc>
      </w:tr>
      <w:tr w:rsidR="001D178F" w:rsidRPr="009B2C00" w14:paraId="0EDCE492" w14:textId="77777777" w:rsidTr="00E439B5">
        <w:tc>
          <w:tcPr>
            <w:tcW w:w="2952" w:type="dxa"/>
            <w:shd w:val="clear" w:color="auto" w:fill="auto"/>
          </w:tcPr>
          <w:p w14:paraId="4A828618" w14:textId="77777777" w:rsidR="001D178F" w:rsidRPr="006B3762" w:rsidRDefault="001D178F" w:rsidP="00E439B5">
            <w:pPr>
              <w:tabs>
                <w:tab w:val="left" w:pos="1620"/>
                <w:tab w:val="left" w:pos="1800"/>
                <w:tab w:val="left" w:pos="1980"/>
              </w:tabs>
              <w:rPr>
                <w:rFonts w:ascii="Arial" w:hAnsi="Arial" w:cs="Arial"/>
                <w:sz w:val="20"/>
                <w:szCs w:val="20"/>
              </w:rPr>
            </w:pPr>
            <w:r w:rsidRPr="009B2C00">
              <w:rPr>
                <w:rFonts w:ascii="Arial" w:hAnsi="Arial" w:cs="Arial"/>
                <w:b/>
                <w:sz w:val="28"/>
                <w:szCs w:val="28"/>
              </w:rPr>
              <w:t>Topic</w:t>
            </w:r>
          </w:p>
        </w:tc>
        <w:tc>
          <w:tcPr>
            <w:tcW w:w="2952" w:type="dxa"/>
            <w:gridSpan w:val="2"/>
            <w:shd w:val="clear" w:color="auto" w:fill="auto"/>
          </w:tcPr>
          <w:p w14:paraId="0C5F1133" w14:textId="77777777" w:rsidR="001D178F" w:rsidRPr="009B2C00" w:rsidRDefault="001D178F" w:rsidP="00E439B5">
            <w:pPr>
              <w:tabs>
                <w:tab w:val="left" w:pos="1620"/>
                <w:tab w:val="left" w:pos="1800"/>
                <w:tab w:val="left" w:pos="2160"/>
              </w:tabs>
              <w:rPr>
                <w:rFonts w:ascii="Arial" w:hAnsi="Arial" w:cs="Arial"/>
                <w:b/>
                <w:sz w:val="28"/>
                <w:szCs w:val="28"/>
              </w:rPr>
            </w:pPr>
            <w:r w:rsidRPr="009B2C00">
              <w:rPr>
                <w:rFonts w:ascii="Arial" w:hAnsi="Arial" w:cs="Arial"/>
                <w:b/>
                <w:sz w:val="28"/>
                <w:szCs w:val="28"/>
              </w:rPr>
              <w:t>Lead</w:t>
            </w:r>
          </w:p>
        </w:tc>
        <w:tc>
          <w:tcPr>
            <w:tcW w:w="2952" w:type="dxa"/>
            <w:shd w:val="clear" w:color="auto" w:fill="auto"/>
          </w:tcPr>
          <w:p w14:paraId="36239A22" w14:textId="77777777" w:rsidR="001D178F" w:rsidRPr="009B2C00" w:rsidRDefault="001D178F" w:rsidP="00E439B5">
            <w:pPr>
              <w:tabs>
                <w:tab w:val="left" w:pos="1620"/>
                <w:tab w:val="left" w:pos="1800"/>
                <w:tab w:val="left" w:pos="2160"/>
              </w:tabs>
              <w:rPr>
                <w:rFonts w:ascii="Arial" w:hAnsi="Arial" w:cs="Arial"/>
                <w:b/>
                <w:sz w:val="28"/>
                <w:szCs w:val="28"/>
              </w:rPr>
            </w:pPr>
            <w:r w:rsidRPr="009B2C00">
              <w:rPr>
                <w:rFonts w:ascii="Arial" w:hAnsi="Arial" w:cs="Arial"/>
                <w:b/>
                <w:sz w:val="28"/>
                <w:szCs w:val="28"/>
              </w:rPr>
              <w:t>Purpose Outcome</w:t>
            </w:r>
          </w:p>
        </w:tc>
      </w:tr>
      <w:tr w:rsidR="001E1C6B" w:rsidRPr="009B2C00" w14:paraId="7A3E869E" w14:textId="77777777" w:rsidTr="00E439B5">
        <w:tc>
          <w:tcPr>
            <w:tcW w:w="2952" w:type="dxa"/>
            <w:shd w:val="clear" w:color="auto" w:fill="auto"/>
          </w:tcPr>
          <w:p w14:paraId="2BF7CA88" w14:textId="20910C1F" w:rsidR="001E1C6B" w:rsidRDefault="006D6896" w:rsidP="00E439B5">
            <w:pPr>
              <w:tabs>
                <w:tab w:val="left" w:pos="1620"/>
                <w:tab w:val="left" w:pos="1800"/>
                <w:tab w:val="left" w:pos="2160"/>
              </w:tabs>
              <w:rPr>
                <w:rFonts w:ascii="Arial" w:hAnsi="Arial" w:cs="Arial"/>
                <w:b/>
              </w:rPr>
            </w:pPr>
            <w:r>
              <w:rPr>
                <w:rFonts w:ascii="Arial" w:hAnsi="Arial" w:cs="Arial"/>
                <w:b/>
              </w:rPr>
              <w:t xml:space="preserve">Call </w:t>
            </w:r>
            <w:r w:rsidR="00D5003F">
              <w:rPr>
                <w:rFonts w:ascii="Arial" w:hAnsi="Arial" w:cs="Arial"/>
                <w:b/>
              </w:rPr>
              <w:t>Executive Session</w:t>
            </w:r>
            <w:r>
              <w:rPr>
                <w:rFonts w:ascii="Arial" w:hAnsi="Arial" w:cs="Arial"/>
                <w:b/>
              </w:rPr>
              <w:t xml:space="preserve"> to Order</w:t>
            </w:r>
          </w:p>
          <w:p w14:paraId="5C2196F3" w14:textId="77777777" w:rsidR="00270BAB" w:rsidRPr="00270BAB" w:rsidRDefault="00270BAB" w:rsidP="00270BAB">
            <w:pPr>
              <w:spacing w:after="160" w:line="259" w:lineRule="auto"/>
              <w:rPr>
                <w:rFonts w:asciiTheme="minorHAnsi" w:eastAsiaTheme="minorHAnsi" w:hAnsiTheme="minorHAnsi" w:cstheme="minorBidi"/>
                <w:kern w:val="2"/>
                <w:sz w:val="22"/>
                <w:szCs w:val="22"/>
                <w14:ligatures w14:val="standardContextual"/>
              </w:rPr>
            </w:pPr>
            <w:r w:rsidRPr="00270BAB">
              <w:rPr>
                <w:rFonts w:asciiTheme="minorHAnsi" w:eastAsiaTheme="minorHAnsi" w:hAnsiTheme="minorHAnsi" w:cstheme="minorBidi"/>
                <w:kern w:val="2"/>
                <w:sz w:val="22"/>
                <w:szCs w:val="22"/>
                <w14:ligatures w14:val="standardContextual"/>
              </w:rPr>
              <w:t xml:space="preserve">(a) To consider the employment of an officer, employee, staff member or agent if: (i) the job has been publicly advertised, (ii) regularized procedures for hiring have been adopted, and (iii) in relation to employment of a public officer, there has been an opportunity for public comment. For hiring a chief executive officer, the standards, criteria and policy to be used must be adopted in an open meeting in which the public had an opportunity to comment. This reason for executive session may not be used to fill vacancies in an elective office or on any public </w:t>
            </w:r>
            <w:r w:rsidRPr="00270BAB">
              <w:rPr>
                <w:rFonts w:asciiTheme="minorHAnsi" w:eastAsiaTheme="minorHAnsi" w:hAnsiTheme="minorHAnsi" w:cstheme="minorBidi"/>
                <w:kern w:val="2"/>
                <w:sz w:val="22"/>
                <w:szCs w:val="22"/>
                <w14:ligatures w14:val="standardContextual"/>
              </w:rPr>
              <w:lastRenderedPageBreak/>
              <w:t>committee, commission or other advisory group, or to consider general employment policies. ORS 192.660(2)(a) and 192.660(7).</w:t>
            </w:r>
          </w:p>
          <w:p w14:paraId="4B395CD3" w14:textId="604AADBB" w:rsidR="00270BAB" w:rsidRPr="00270BAB" w:rsidRDefault="00270BAB" w:rsidP="00E439B5">
            <w:pPr>
              <w:tabs>
                <w:tab w:val="left" w:pos="1620"/>
                <w:tab w:val="left" w:pos="1800"/>
                <w:tab w:val="left" w:pos="2160"/>
              </w:tabs>
              <w:rPr>
                <w:rFonts w:ascii="Arial" w:hAnsi="Arial" w:cs="Arial"/>
                <w:bCs/>
              </w:rPr>
            </w:pPr>
          </w:p>
        </w:tc>
        <w:tc>
          <w:tcPr>
            <w:tcW w:w="2952" w:type="dxa"/>
            <w:gridSpan w:val="2"/>
            <w:shd w:val="clear" w:color="auto" w:fill="auto"/>
          </w:tcPr>
          <w:p w14:paraId="72AAF5CC" w14:textId="77777777" w:rsidR="001E1C6B" w:rsidRPr="009B2C00" w:rsidRDefault="00063243" w:rsidP="00E439B5">
            <w:pPr>
              <w:tabs>
                <w:tab w:val="left" w:pos="1620"/>
                <w:tab w:val="left" w:pos="1800"/>
                <w:tab w:val="left" w:pos="2160"/>
              </w:tabs>
              <w:rPr>
                <w:rFonts w:ascii="Arial" w:hAnsi="Arial" w:cs="Arial"/>
              </w:rPr>
            </w:pPr>
            <w:r>
              <w:rPr>
                <w:rFonts w:ascii="Arial" w:hAnsi="Arial" w:cs="Arial"/>
              </w:rPr>
              <w:lastRenderedPageBreak/>
              <w:t>President</w:t>
            </w:r>
          </w:p>
        </w:tc>
        <w:tc>
          <w:tcPr>
            <w:tcW w:w="2952" w:type="dxa"/>
            <w:shd w:val="clear" w:color="auto" w:fill="auto"/>
          </w:tcPr>
          <w:p w14:paraId="23A48993" w14:textId="4B86F5FF" w:rsidR="001E1C6B" w:rsidRPr="009B2C00" w:rsidRDefault="001E1C6B" w:rsidP="00E439B5">
            <w:pPr>
              <w:tabs>
                <w:tab w:val="left" w:pos="1620"/>
                <w:tab w:val="left" w:pos="1800"/>
                <w:tab w:val="left" w:pos="2160"/>
              </w:tabs>
              <w:rPr>
                <w:rFonts w:ascii="Arial" w:hAnsi="Arial" w:cs="Arial"/>
              </w:rPr>
            </w:pPr>
          </w:p>
        </w:tc>
      </w:tr>
      <w:tr w:rsidR="00694624" w:rsidRPr="009B2C00" w14:paraId="60DD7240" w14:textId="77777777" w:rsidTr="00E439B5">
        <w:tc>
          <w:tcPr>
            <w:tcW w:w="2952" w:type="dxa"/>
            <w:shd w:val="clear" w:color="auto" w:fill="auto"/>
          </w:tcPr>
          <w:p w14:paraId="2366387F" w14:textId="63B314FC" w:rsidR="00694624" w:rsidRPr="009B2C00" w:rsidRDefault="00694624" w:rsidP="00E439B5">
            <w:pPr>
              <w:tabs>
                <w:tab w:val="left" w:pos="1620"/>
                <w:tab w:val="left" w:pos="1800"/>
                <w:tab w:val="left" w:pos="2160"/>
              </w:tabs>
              <w:rPr>
                <w:rFonts w:ascii="Arial" w:hAnsi="Arial" w:cs="Arial"/>
                <w:b/>
              </w:rPr>
            </w:pPr>
            <w:r>
              <w:rPr>
                <w:rFonts w:ascii="Arial" w:hAnsi="Arial" w:cs="Arial"/>
                <w:b/>
              </w:rPr>
              <w:t>Open Session Reconvened</w:t>
            </w:r>
          </w:p>
        </w:tc>
        <w:tc>
          <w:tcPr>
            <w:tcW w:w="2952" w:type="dxa"/>
            <w:gridSpan w:val="2"/>
            <w:shd w:val="clear" w:color="auto" w:fill="auto"/>
          </w:tcPr>
          <w:p w14:paraId="2392138A" w14:textId="4F853C77" w:rsidR="00694624" w:rsidRPr="009B2C00" w:rsidRDefault="00694624" w:rsidP="00E439B5">
            <w:pPr>
              <w:tabs>
                <w:tab w:val="left" w:pos="1620"/>
                <w:tab w:val="left" w:pos="1800"/>
                <w:tab w:val="left" w:pos="2160"/>
              </w:tabs>
              <w:rPr>
                <w:rFonts w:ascii="Arial" w:hAnsi="Arial" w:cs="Arial"/>
              </w:rPr>
            </w:pPr>
            <w:r>
              <w:rPr>
                <w:rFonts w:ascii="Arial" w:hAnsi="Arial" w:cs="Arial"/>
              </w:rPr>
              <w:t>President</w:t>
            </w:r>
          </w:p>
        </w:tc>
        <w:tc>
          <w:tcPr>
            <w:tcW w:w="2952" w:type="dxa"/>
            <w:shd w:val="clear" w:color="auto" w:fill="auto"/>
          </w:tcPr>
          <w:p w14:paraId="36045FD6" w14:textId="77777777" w:rsidR="00694624" w:rsidRDefault="00694624" w:rsidP="00E439B5">
            <w:pPr>
              <w:tabs>
                <w:tab w:val="left" w:pos="1620"/>
                <w:tab w:val="left" w:pos="1800"/>
                <w:tab w:val="left" w:pos="2160"/>
              </w:tabs>
              <w:rPr>
                <w:rFonts w:ascii="Arial" w:hAnsi="Arial" w:cs="Arial"/>
              </w:rPr>
            </w:pPr>
          </w:p>
        </w:tc>
      </w:tr>
      <w:tr w:rsidR="001D178F" w:rsidRPr="009B2C00" w14:paraId="00BEC600" w14:textId="77777777" w:rsidTr="00E439B5">
        <w:tc>
          <w:tcPr>
            <w:tcW w:w="2952" w:type="dxa"/>
            <w:shd w:val="clear" w:color="auto" w:fill="auto"/>
          </w:tcPr>
          <w:p w14:paraId="4D26A0D9" w14:textId="77777777" w:rsidR="001D178F" w:rsidRPr="009B2C00" w:rsidRDefault="001D178F" w:rsidP="00E439B5">
            <w:pPr>
              <w:tabs>
                <w:tab w:val="left" w:pos="1620"/>
                <w:tab w:val="left" w:pos="1800"/>
                <w:tab w:val="left" w:pos="2160"/>
              </w:tabs>
              <w:rPr>
                <w:rFonts w:ascii="Arial" w:hAnsi="Arial" w:cs="Arial"/>
              </w:rPr>
            </w:pPr>
            <w:r w:rsidRPr="009B2C00">
              <w:rPr>
                <w:rFonts w:ascii="Arial" w:hAnsi="Arial" w:cs="Arial"/>
                <w:b/>
              </w:rPr>
              <w:t>Adjourn</w:t>
            </w:r>
          </w:p>
        </w:tc>
        <w:tc>
          <w:tcPr>
            <w:tcW w:w="2952" w:type="dxa"/>
            <w:gridSpan w:val="2"/>
            <w:shd w:val="clear" w:color="auto" w:fill="auto"/>
          </w:tcPr>
          <w:p w14:paraId="5DF5948C" w14:textId="77777777" w:rsidR="001D178F" w:rsidRPr="009B2C00" w:rsidRDefault="001D178F" w:rsidP="00E439B5">
            <w:pPr>
              <w:tabs>
                <w:tab w:val="left" w:pos="1620"/>
                <w:tab w:val="left" w:pos="1800"/>
                <w:tab w:val="left" w:pos="2160"/>
              </w:tabs>
              <w:rPr>
                <w:rFonts w:ascii="Arial" w:hAnsi="Arial" w:cs="Arial"/>
              </w:rPr>
            </w:pPr>
            <w:r w:rsidRPr="009B2C00">
              <w:rPr>
                <w:rFonts w:ascii="Arial" w:hAnsi="Arial" w:cs="Arial"/>
              </w:rPr>
              <w:t>President</w:t>
            </w:r>
          </w:p>
        </w:tc>
        <w:tc>
          <w:tcPr>
            <w:tcW w:w="2952" w:type="dxa"/>
            <w:shd w:val="clear" w:color="auto" w:fill="auto"/>
          </w:tcPr>
          <w:p w14:paraId="3150B865" w14:textId="77777777" w:rsidR="001D178F" w:rsidRPr="009B2C00" w:rsidRDefault="001D178F" w:rsidP="00E439B5">
            <w:pPr>
              <w:tabs>
                <w:tab w:val="left" w:pos="1620"/>
                <w:tab w:val="left" w:pos="1800"/>
                <w:tab w:val="left" w:pos="2160"/>
              </w:tabs>
              <w:rPr>
                <w:rFonts w:ascii="Arial" w:hAnsi="Arial" w:cs="Arial"/>
              </w:rPr>
            </w:pPr>
            <w:r>
              <w:rPr>
                <w:rFonts w:ascii="Arial" w:hAnsi="Arial" w:cs="Arial"/>
              </w:rPr>
              <w:t>Motion</w:t>
            </w:r>
          </w:p>
        </w:tc>
      </w:tr>
    </w:tbl>
    <w:p w14:paraId="31BE902B" w14:textId="77777777" w:rsidR="00FA7C15" w:rsidRPr="00807C66" w:rsidRDefault="00FA7C15" w:rsidP="0020390C"/>
    <w:sectPr w:rsidR="00FA7C15" w:rsidRPr="00807C66" w:rsidSect="009B73F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27CA6" w14:textId="77777777" w:rsidR="009F2641" w:rsidRDefault="009F2641" w:rsidP="00C22F88">
      <w:r>
        <w:separator/>
      </w:r>
    </w:p>
  </w:endnote>
  <w:endnote w:type="continuationSeparator" w:id="0">
    <w:p w14:paraId="79368B50" w14:textId="77777777" w:rsidR="009F2641" w:rsidRDefault="009F2641" w:rsidP="00C2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00C4F" w14:textId="77777777" w:rsidR="00C55A3F" w:rsidRDefault="00C55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B98C" w14:textId="77777777" w:rsidR="00C22F88" w:rsidRDefault="00C22F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CC48" w14:textId="77777777" w:rsidR="00C55A3F" w:rsidRDefault="00C55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9445D" w14:textId="77777777" w:rsidR="009F2641" w:rsidRDefault="009F2641" w:rsidP="00C22F88">
      <w:r>
        <w:separator/>
      </w:r>
    </w:p>
  </w:footnote>
  <w:footnote w:type="continuationSeparator" w:id="0">
    <w:p w14:paraId="1D6EEB2C" w14:textId="77777777" w:rsidR="009F2641" w:rsidRDefault="009F2641" w:rsidP="00C22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B5C7" w14:textId="77777777" w:rsidR="00C55A3F" w:rsidRDefault="00C55A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905E" w14:textId="77777777" w:rsidR="00C55A3F" w:rsidRDefault="00C55A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3BA8" w14:textId="77777777" w:rsidR="00C55A3F" w:rsidRDefault="00C55A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0FF"/>
    <w:multiLevelType w:val="hybridMultilevel"/>
    <w:tmpl w:val="A2D65454"/>
    <w:lvl w:ilvl="0" w:tplc="8842D25E">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801116"/>
    <w:multiLevelType w:val="hybridMultilevel"/>
    <w:tmpl w:val="36142B04"/>
    <w:lvl w:ilvl="0" w:tplc="67BE6856">
      <w:start w:val="1"/>
      <w:numFmt w:val="upp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 w15:restartNumberingAfterBreak="0">
    <w:nsid w:val="0A6E5870"/>
    <w:multiLevelType w:val="hybridMultilevel"/>
    <w:tmpl w:val="C7524CF2"/>
    <w:lvl w:ilvl="0" w:tplc="DD50F0CE">
      <w:start w:val="1"/>
      <w:numFmt w:val="upp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 w15:restartNumberingAfterBreak="0">
    <w:nsid w:val="17DD1BE5"/>
    <w:multiLevelType w:val="hybridMultilevel"/>
    <w:tmpl w:val="AA4EDC20"/>
    <w:lvl w:ilvl="0" w:tplc="8842D25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D1734D"/>
    <w:multiLevelType w:val="hybridMultilevel"/>
    <w:tmpl w:val="2DDCA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339CD"/>
    <w:multiLevelType w:val="hybridMultilevel"/>
    <w:tmpl w:val="30EE9626"/>
    <w:lvl w:ilvl="0" w:tplc="DA1AC2BC">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54586DBC"/>
    <w:multiLevelType w:val="hybridMultilevel"/>
    <w:tmpl w:val="B3902AB6"/>
    <w:lvl w:ilvl="0" w:tplc="719A7CE4">
      <w:start w:val="1"/>
      <w:numFmt w:val="upperLetter"/>
      <w:lvlText w:val="%1."/>
      <w:lvlJc w:val="left"/>
      <w:pPr>
        <w:tabs>
          <w:tab w:val="num" w:pos="1980"/>
        </w:tabs>
        <w:ind w:left="1980" w:hanging="360"/>
      </w:pPr>
      <w:rPr>
        <w:rFonts w:hint="default"/>
      </w:rPr>
    </w:lvl>
    <w:lvl w:ilvl="1" w:tplc="F7A046E6">
      <w:start w:val="1"/>
      <w:numFmt w:val="decimal"/>
      <w:lvlText w:val="%2."/>
      <w:lvlJc w:val="left"/>
      <w:pPr>
        <w:tabs>
          <w:tab w:val="num" w:pos="2700"/>
        </w:tabs>
        <w:ind w:left="2700" w:hanging="36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7" w15:restartNumberingAfterBreak="0">
    <w:nsid w:val="76463F04"/>
    <w:multiLevelType w:val="hybridMultilevel"/>
    <w:tmpl w:val="680AD558"/>
    <w:lvl w:ilvl="0" w:tplc="8842D25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72489524">
    <w:abstractNumId w:val="6"/>
  </w:num>
  <w:num w:numId="2" w16cid:durableId="1475247727">
    <w:abstractNumId w:val="1"/>
  </w:num>
  <w:num w:numId="3" w16cid:durableId="1127511595">
    <w:abstractNumId w:val="2"/>
  </w:num>
  <w:num w:numId="4" w16cid:durableId="462625517">
    <w:abstractNumId w:val="7"/>
  </w:num>
  <w:num w:numId="5" w16cid:durableId="1019503445">
    <w:abstractNumId w:val="3"/>
  </w:num>
  <w:num w:numId="6" w16cid:durableId="120076462">
    <w:abstractNumId w:val="0"/>
  </w:num>
  <w:num w:numId="7" w16cid:durableId="817457394">
    <w:abstractNumId w:val="5"/>
  </w:num>
  <w:num w:numId="8" w16cid:durableId="1630630110">
    <w:abstractNumId w:val="4"/>
  </w:num>
  <w:num w:numId="9" w16cid:durableId="14709733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50502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741"/>
    <w:rsid w:val="00000B00"/>
    <w:rsid w:val="000018C2"/>
    <w:rsid w:val="000066CA"/>
    <w:rsid w:val="00012A46"/>
    <w:rsid w:val="0001398C"/>
    <w:rsid w:val="00013DFE"/>
    <w:rsid w:val="0002171D"/>
    <w:rsid w:val="00023D5F"/>
    <w:rsid w:val="0002593B"/>
    <w:rsid w:val="00032EB3"/>
    <w:rsid w:val="000333EF"/>
    <w:rsid w:val="0005780C"/>
    <w:rsid w:val="00062B19"/>
    <w:rsid w:val="00063243"/>
    <w:rsid w:val="00064CD8"/>
    <w:rsid w:val="0006663D"/>
    <w:rsid w:val="00067079"/>
    <w:rsid w:val="00074329"/>
    <w:rsid w:val="00074A9F"/>
    <w:rsid w:val="0008011C"/>
    <w:rsid w:val="0008319B"/>
    <w:rsid w:val="00083494"/>
    <w:rsid w:val="00085971"/>
    <w:rsid w:val="0009320B"/>
    <w:rsid w:val="0009416B"/>
    <w:rsid w:val="00094BFE"/>
    <w:rsid w:val="000967EF"/>
    <w:rsid w:val="00096BED"/>
    <w:rsid w:val="00096DF0"/>
    <w:rsid w:val="00097400"/>
    <w:rsid w:val="000A46F2"/>
    <w:rsid w:val="000A56C0"/>
    <w:rsid w:val="000A7BC6"/>
    <w:rsid w:val="000B11D8"/>
    <w:rsid w:val="000C0DEF"/>
    <w:rsid w:val="000C1791"/>
    <w:rsid w:val="000C1D77"/>
    <w:rsid w:val="000C2FF8"/>
    <w:rsid w:val="000C3770"/>
    <w:rsid w:val="000D6AD4"/>
    <w:rsid w:val="000E311A"/>
    <w:rsid w:val="000F352D"/>
    <w:rsid w:val="00104F1B"/>
    <w:rsid w:val="0010579E"/>
    <w:rsid w:val="00106ABA"/>
    <w:rsid w:val="00106CDB"/>
    <w:rsid w:val="00112E43"/>
    <w:rsid w:val="00121460"/>
    <w:rsid w:val="00124429"/>
    <w:rsid w:val="00124BA7"/>
    <w:rsid w:val="001312C5"/>
    <w:rsid w:val="0013202B"/>
    <w:rsid w:val="0013209C"/>
    <w:rsid w:val="001321E5"/>
    <w:rsid w:val="00134147"/>
    <w:rsid w:val="00141693"/>
    <w:rsid w:val="0014250E"/>
    <w:rsid w:val="00142B78"/>
    <w:rsid w:val="001443B1"/>
    <w:rsid w:val="0014533B"/>
    <w:rsid w:val="00152DDD"/>
    <w:rsid w:val="00154494"/>
    <w:rsid w:val="00157E72"/>
    <w:rsid w:val="00164033"/>
    <w:rsid w:val="00164D7D"/>
    <w:rsid w:val="00172321"/>
    <w:rsid w:val="00176CE1"/>
    <w:rsid w:val="00176D3C"/>
    <w:rsid w:val="001775C1"/>
    <w:rsid w:val="00177FF8"/>
    <w:rsid w:val="00180893"/>
    <w:rsid w:val="001842A6"/>
    <w:rsid w:val="00191369"/>
    <w:rsid w:val="001937DC"/>
    <w:rsid w:val="001A6AC5"/>
    <w:rsid w:val="001A7A3A"/>
    <w:rsid w:val="001B183F"/>
    <w:rsid w:val="001B453A"/>
    <w:rsid w:val="001D178F"/>
    <w:rsid w:val="001D4EFA"/>
    <w:rsid w:val="001D7E58"/>
    <w:rsid w:val="001E1761"/>
    <w:rsid w:val="001E1C6B"/>
    <w:rsid w:val="001E547E"/>
    <w:rsid w:val="001F010D"/>
    <w:rsid w:val="001F4126"/>
    <w:rsid w:val="001F7701"/>
    <w:rsid w:val="0020390C"/>
    <w:rsid w:val="00211FF0"/>
    <w:rsid w:val="00214FCA"/>
    <w:rsid w:val="00215FBB"/>
    <w:rsid w:val="0022169E"/>
    <w:rsid w:val="00230B8A"/>
    <w:rsid w:val="00230BE4"/>
    <w:rsid w:val="00251D0A"/>
    <w:rsid w:val="0025513A"/>
    <w:rsid w:val="00256FAB"/>
    <w:rsid w:val="00263B59"/>
    <w:rsid w:val="00267B3B"/>
    <w:rsid w:val="00270BAB"/>
    <w:rsid w:val="002762E4"/>
    <w:rsid w:val="00286C72"/>
    <w:rsid w:val="002971DC"/>
    <w:rsid w:val="002A3427"/>
    <w:rsid w:val="002A386F"/>
    <w:rsid w:val="002B10D4"/>
    <w:rsid w:val="002B407E"/>
    <w:rsid w:val="002B79C7"/>
    <w:rsid w:val="002C4CEF"/>
    <w:rsid w:val="002C5A87"/>
    <w:rsid w:val="002D1DE4"/>
    <w:rsid w:val="002D2A86"/>
    <w:rsid w:val="002D79B7"/>
    <w:rsid w:val="002E1B75"/>
    <w:rsid w:val="002E2140"/>
    <w:rsid w:val="002E3F39"/>
    <w:rsid w:val="002E567B"/>
    <w:rsid w:val="002F5354"/>
    <w:rsid w:val="002F6439"/>
    <w:rsid w:val="003029A8"/>
    <w:rsid w:val="0030682C"/>
    <w:rsid w:val="003107EE"/>
    <w:rsid w:val="00313B3F"/>
    <w:rsid w:val="00322D3F"/>
    <w:rsid w:val="003232E7"/>
    <w:rsid w:val="003267CB"/>
    <w:rsid w:val="00337DBF"/>
    <w:rsid w:val="00340A28"/>
    <w:rsid w:val="00351DAF"/>
    <w:rsid w:val="0035282C"/>
    <w:rsid w:val="00353F80"/>
    <w:rsid w:val="00360133"/>
    <w:rsid w:val="0036660B"/>
    <w:rsid w:val="0037283B"/>
    <w:rsid w:val="00377F35"/>
    <w:rsid w:val="00380988"/>
    <w:rsid w:val="0039572B"/>
    <w:rsid w:val="00396BC0"/>
    <w:rsid w:val="003A5E5D"/>
    <w:rsid w:val="003B37FE"/>
    <w:rsid w:val="003B69D6"/>
    <w:rsid w:val="003B7FD0"/>
    <w:rsid w:val="003C0C5C"/>
    <w:rsid w:val="003C0E94"/>
    <w:rsid w:val="003C1895"/>
    <w:rsid w:val="003C251F"/>
    <w:rsid w:val="003C4A86"/>
    <w:rsid w:val="003D09EB"/>
    <w:rsid w:val="003D1993"/>
    <w:rsid w:val="003D4E20"/>
    <w:rsid w:val="003E1A27"/>
    <w:rsid w:val="003E4E2D"/>
    <w:rsid w:val="003F131D"/>
    <w:rsid w:val="003F4304"/>
    <w:rsid w:val="003F5B93"/>
    <w:rsid w:val="003F5F89"/>
    <w:rsid w:val="00403EAE"/>
    <w:rsid w:val="00405C66"/>
    <w:rsid w:val="00412608"/>
    <w:rsid w:val="00413476"/>
    <w:rsid w:val="004265F0"/>
    <w:rsid w:val="00432983"/>
    <w:rsid w:val="00433822"/>
    <w:rsid w:val="00435412"/>
    <w:rsid w:val="00441A55"/>
    <w:rsid w:val="0044239E"/>
    <w:rsid w:val="00444300"/>
    <w:rsid w:val="00454CFC"/>
    <w:rsid w:val="00456E1E"/>
    <w:rsid w:val="00457418"/>
    <w:rsid w:val="00460AC2"/>
    <w:rsid w:val="004659EF"/>
    <w:rsid w:val="00466F58"/>
    <w:rsid w:val="0047153D"/>
    <w:rsid w:val="00473FF9"/>
    <w:rsid w:val="004858E6"/>
    <w:rsid w:val="00485AE5"/>
    <w:rsid w:val="00487691"/>
    <w:rsid w:val="004939D9"/>
    <w:rsid w:val="0049706B"/>
    <w:rsid w:val="004A048F"/>
    <w:rsid w:val="004A4181"/>
    <w:rsid w:val="004A5DC2"/>
    <w:rsid w:val="004B35C2"/>
    <w:rsid w:val="004B462E"/>
    <w:rsid w:val="004D1239"/>
    <w:rsid w:val="004D1880"/>
    <w:rsid w:val="004D496B"/>
    <w:rsid w:val="004E6320"/>
    <w:rsid w:val="004F04EA"/>
    <w:rsid w:val="004F0A3C"/>
    <w:rsid w:val="005028B8"/>
    <w:rsid w:val="005108FE"/>
    <w:rsid w:val="00510DD9"/>
    <w:rsid w:val="00511987"/>
    <w:rsid w:val="00512ACE"/>
    <w:rsid w:val="00515423"/>
    <w:rsid w:val="00516403"/>
    <w:rsid w:val="005222EB"/>
    <w:rsid w:val="0052299D"/>
    <w:rsid w:val="00523494"/>
    <w:rsid w:val="005305A5"/>
    <w:rsid w:val="00532ADB"/>
    <w:rsid w:val="005348BC"/>
    <w:rsid w:val="00536569"/>
    <w:rsid w:val="00536ACF"/>
    <w:rsid w:val="00536DD8"/>
    <w:rsid w:val="00537CF4"/>
    <w:rsid w:val="00540849"/>
    <w:rsid w:val="005414CF"/>
    <w:rsid w:val="00547F0B"/>
    <w:rsid w:val="00555516"/>
    <w:rsid w:val="00563772"/>
    <w:rsid w:val="00571257"/>
    <w:rsid w:val="00585083"/>
    <w:rsid w:val="00587741"/>
    <w:rsid w:val="00590EFB"/>
    <w:rsid w:val="00591EB0"/>
    <w:rsid w:val="0059531D"/>
    <w:rsid w:val="005976DC"/>
    <w:rsid w:val="005A1DCA"/>
    <w:rsid w:val="005A6B91"/>
    <w:rsid w:val="005B14BF"/>
    <w:rsid w:val="005B2524"/>
    <w:rsid w:val="005C1F76"/>
    <w:rsid w:val="005C2EF4"/>
    <w:rsid w:val="005C4AC1"/>
    <w:rsid w:val="005C63C1"/>
    <w:rsid w:val="005C6B05"/>
    <w:rsid w:val="005D1CAE"/>
    <w:rsid w:val="005D335B"/>
    <w:rsid w:val="005D736C"/>
    <w:rsid w:val="005E18FA"/>
    <w:rsid w:val="005E4B9B"/>
    <w:rsid w:val="005F004E"/>
    <w:rsid w:val="006048E8"/>
    <w:rsid w:val="00607764"/>
    <w:rsid w:val="006243A4"/>
    <w:rsid w:val="00632A36"/>
    <w:rsid w:val="00633982"/>
    <w:rsid w:val="00640359"/>
    <w:rsid w:val="00641884"/>
    <w:rsid w:val="00643E8D"/>
    <w:rsid w:val="00651D86"/>
    <w:rsid w:val="00651FB4"/>
    <w:rsid w:val="00660640"/>
    <w:rsid w:val="0067386F"/>
    <w:rsid w:val="0068094F"/>
    <w:rsid w:val="00685015"/>
    <w:rsid w:val="0068533A"/>
    <w:rsid w:val="00694624"/>
    <w:rsid w:val="006B31CB"/>
    <w:rsid w:val="006B3762"/>
    <w:rsid w:val="006C08CF"/>
    <w:rsid w:val="006C1608"/>
    <w:rsid w:val="006C4ECE"/>
    <w:rsid w:val="006D6896"/>
    <w:rsid w:val="006D7684"/>
    <w:rsid w:val="006E39B4"/>
    <w:rsid w:val="006E5980"/>
    <w:rsid w:val="006E7425"/>
    <w:rsid w:val="006F2A79"/>
    <w:rsid w:val="006F5099"/>
    <w:rsid w:val="007000C9"/>
    <w:rsid w:val="007011E4"/>
    <w:rsid w:val="0071571A"/>
    <w:rsid w:val="0071618C"/>
    <w:rsid w:val="00721657"/>
    <w:rsid w:val="00722B64"/>
    <w:rsid w:val="0072621E"/>
    <w:rsid w:val="00733F30"/>
    <w:rsid w:val="007400D4"/>
    <w:rsid w:val="007427A8"/>
    <w:rsid w:val="007445CD"/>
    <w:rsid w:val="0074782F"/>
    <w:rsid w:val="007547FD"/>
    <w:rsid w:val="00755D6D"/>
    <w:rsid w:val="00761E08"/>
    <w:rsid w:val="00762D42"/>
    <w:rsid w:val="00774D6A"/>
    <w:rsid w:val="007750C5"/>
    <w:rsid w:val="007812DF"/>
    <w:rsid w:val="00791965"/>
    <w:rsid w:val="007A0ED6"/>
    <w:rsid w:val="007A2E32"/>
    <w:rsid w:val="007B0C0A"/>
    <w:rsid w:val="007B2604"/>
    <w:rsid w:val="007B3F77"/>
    <w:rsid w:val="007B6428"/>
    <w:rsid w:val="007B6856"/>
    <w:rsid w:val="007C1F32"/>
    <w:rsid w:val="007C2456"/>
    <w:rsid w:val="007C4754"/>
    <w:rsid w:val="007E1D25"/>
    <w:rsid w:val="007E6D57"/>
    <w:rsid w:val="007F44AF"/>
    <w:rsid w:val="007F6480"/>
    <w:rsid w:val="00800A08"/>
    <w:rsid w:val="008030C5"/>
    <w:rsid w:val="00807104"/>
    <w:rsid w:val="00807C66"/>
    <w:rsid w:val="008113DA"/>
    <w:rsid w:val="00821CC3"/>
    <w:rsid w:val="0082641B"/>
    <w:rsid w:val="00831EF5"/>
    <w:rsid w:val="0083271E"/>
    <w:rsid w:val="00836893"/>
    <w:rsid w:val="00843AA8"/>
    <w:rsid w:val="008461DC"/>
    <w:rsid w:val="0085027E"/>
    <w:rsid w:val="00850DE2"/>
    <w:rsid w:val="00851AC7"/>
    <w:rsid w:val="00855E05"/>
    <w:rsid w:val="00860986"/>
    <w:rsid w:val="00873BC1"/>
    <w:rsid w:val="00873FCE"/>
    <w:rsid w:val="00880014"/>
    <w:rsid w:val="008829BE"/>
    <w:rsid w:val="008835C8"/>
    <w:rsid w:val="00884453"/>
    <w:rsid w:val="00885825"/>
    <w:rsid w:val="00890ADF"/>
    <w:rsid w:val="0089190D"/>
    <w:rsid w:val="008961FB"/>
    <w:rsid w:val="008B218F"/>
    <w:rsid w:val="008B33ED"/>
    <w:rsid w:val="008C1655"/>
    <w:rsid w:val="008C4D30"/>
    <w:rsid w:val="008D2879"/>
    <w:rsid w:val="008D2D20"/>
    <w:rsid w:val="008E1CC7"/>
    <w:rsid w:val="008E55C8"/>
    <w:rsid w:val="008F23CB"/>
    <w:rsid w:val="00900879"/>
    <w:rsid w:val="00901279"/>
    <w:rsid w:val="00906BAD"/>
    <w:rsid w:val="00920C32"/>
    <w:rsid w:val="00921953"/>
    <w:rsid w:val="00923126"/>
    <w:rsid w:val="00927E06"/>
    <w:rsid w:val="009303F9"/>
    <w:rsid w:val="009308E9"/>
    <w:rsid w:val="009414EC"/>
    <w:rsid w:val="009430CA"/>
    <w:rsid w:val="00954209"/>
    <w:rsid w:val="00954A41"/>
    <w:rsid w:val="00956C83"/>
    <w:rsid w:val="0096292F"/>
    <w:rsid w:val="00963A4F"/>
    <w:rsid w:val="0097174D"/>
    <w:rsid w:val="00983FCE"/>
    <w:rsid w:val="00984564"/>
    <w:rsid w:val="00984C59"/>
    <w:rsid w:val="00987375"/>
    <w:rsid w:val="009928A3"/>
    <w:rsid w:val="009930A9"/>
    <w:rsid w:val="00993C4C"/>
    <w:rsid w:val="00996BDE"/>
    <w:rsid w:val="009B2C00"/>
    <w:rsid w:val="009B4981"/>
    <w:rsid w:val="009B49B4"/>
    <w:rsid w:val="009B4F4B"/>
    <w:rsid w:val="009B73F2"/>
    <w:rsid w:val="009B7847"/>
    <w:rsid w:val="009C4442"/>
    <w:rsid w:val="009C6FFF"/>
    <w:rsid w:val="009D0074"/>
    <w:rsid w:val="009D678A"/>
    <w:rsid w:val="009F2641"/>
    <w:rsid w:val="009F79C3"/>
    <w:rsid w:val="009F7EA6"/>
    <w:rsid w:val="00A03887"/>
    <w:rsid w:val="00A03968"/>
    <w:rsid w:val="00A12922"/>
    <w:rsid w:val="00A1544A"/>
    <w:rsid w:val="00A159EB"/>
    <w:rsid w:val="00A15F14"/>
    <w:rsid w:val="00A275BD"/>
    <w:rsid w:val="00A3680F"/>
    <w:rsid w:val="00A41DDD"/>
    <w:rsid w:val="00A4508D"/>
    <w:rsid w:val="00A45990"/>
    <w:rsid w:val="00A45F21"/>
    <w:rsid w:val="00A50175"/>
    <w:rsid w:val="00A5425C"/>
    <w:rsid w:val="00A5586E"/>
    <w:rsid w:val="00A611A4"/>
    <w:rsid w:val="00A630A5"/>
    <w:rsid w:val="00A7008E"/>
    <w:rsid w:val="00A73693"/>
    <w:rsid w:val="00A73B59"/>
    <w:rsid w:val="00A826FA"/>
    <w:rsid w:val="00A870FE"/>
    <w:rsid w:val="00A93E0A"/>
    <w:rsid w:val="00A94E81"/>
    <w:rsid w:val="00A96CB5"/>
    <w:rsid w:val="00A97241"/>
    <w:rsid w:val="00AA35D0"/>
    <w:rsid w:val="00AB1BAB"/>
    <w:rsid w:val="00AB623E"/>
    <w:rsid w:val="00AC55AF"/>
    <w:rsid w:val="00AC7065"/>
    <w:rsid w:val="00AC727C"/>
    <w:rsid w:val="00AD32E2"/>
    <w:rsid w:val="00AD39F6"/>
    <w:rsid w:val="00AD7715"/>
    <w:rsid w:val="00AE6889"/>
    <w:rsid w:val="00B06588"/>
    <w:rsid w:val="00B07E2A"/>
    <w:rsid w:val="00B10447"/>
    <w:rsid w:val="00B11DCD"/>
    <w:rsid w:val="00B12379"/>
    <w:rsid w:val="00B132F0"/>
    <w:rsid w:val="00B16F03"/>
    <w:rsid w:val="00B178F1"/>
    <w:rsid w:val="00B2423F"/>
    <w:rsid w:val="00B254F5"/>
    <w:rsid w:val="00B25E2F"/>
    <w:rsid w:val="00B25E6D"/>
    <w:rsid w:val="00B33B8E"/>
    <w:rsid w:val="00B44CBE"/>
    <w:rsid w:val="00B4610E"/>
    <w:rsid w:val="00B46B50"/>
    <w:rsid w:val="00B47AEE"/>
    <w:rsid w:val="00B50765"/>
    <w:rsid w:val="00B5101B"/>
    <w:rsid w:val="00B51627"/>
    <w:rsid w:val="00B51FE4"/>
    <w:rsid w:val="00B531AC"/>
    <w:rsid w:val="00B62D41"/>
    <w:rsid w:val="00B64E10"/>
    <w:rsid w:val="00B72236"/>
    <w:rsid w:val="00B72714"/>
    <w:rsid w:val="00B861F3"/>
    <w:rsid w:val="00B92BA5"/>
    <w:rsid w:val="00B934EA"/>
    <w:rsid w:val="00B95F20"/>
    <w:rsid w:val="00BA17AE"/>
    <w:rsid w:val="00BA33D7"/>
    <w:rsid w:val="00BA33ED"/>
    <w:rsid w:val="00BA72D5"/>
    <w:rsid w:val="00BC127A"/>
    <w:rsid w:val="00BC6FE8"/>
    <w:rsid w:val="00BC7D79"/>
    <w:rsid w:val="00BC7E80"/>
    <w:rsid w:val="00BD2311"/>
    <w:rsid w:val="00BD2AB6"/>
    <w:rsid w:val="00BD6D3A"/>
    <w:rsid w:val="00BD6E95"/>
    <w:rsid w:val="00BD6EA8"/>
    <w:rsid w:val="00BE05AB"/>
    <w:rsid w:val="00BF2CC2"/>
    <w:rsid w:val="00BF2E59"/>
    <w:rsid w:val="00BF3A24"/>
    <w:rsid w:val="00BF4744"/>
    <w:rsid w:val="00C06B65"/>
    <w:rsid w:val="00C06BC5"/>
    <w:rsid w:val="00C2147A"/>
    <w:rsid w:val="00C22F88"/>
    <w:rsid w:val="00C253E6"/>
    <w:rsid w:val="00C272CC"/>
    <w:rsid w:val="00C32C08"/>
    <w:rsid w:val="00C35285"/>
    <w:rsid w:val="00C40AE7"/>
    <w:rsid w:val="00C53660"/>
    <w:rsid w:val="00C539B0"/>
    <w:rsid w:val="00C54DFE"/>
    <w:rsid w:val="00C55A3F"/>
    <w:rsid w:val="00C71968"/>
    <w:rsid w:val="00C9531E"/>
    <w:rsid w:val="00C97259"/>
    <w:rsid w:val="00CA5393"/>
    <w:rsid w:val="00CA67FB"/>
    <w:rsid w:val="00CC08B9"/>
    <w:rsid w:val="00CC12F3"/>
    <w:rsid w:val="00CC1F4F"/>
    <w:rsid w:val="00CC3713"/>
    <w:rsid w:val="00CC74F6"/>
    <w:rsid w:val="00CD3259"/>
    <w:rsid w:val="00CE2261"/>
    <w:rsid w:val="00CE6999"/>
    <w:rsid w:val="00CE6DE5"/>
    <w:rsid w:val="00CF0BFD"/>
    <w:rsid w:val="00CF206B"/>
    <w:rsid w:val="00CF4A95"/>
    <w:rsid w:val="00D01F7D"/>
    <w:rsid w:val="00D0267C"/>
    <w:rsid w:val="00D13B8A"/>
    <w:rsid w:val="00D20C4E"/>
    <w:rsid w:val="00D251E5"/>
    <w:rsid w:val="00D26BF2"/>
    <w:rsid w:val="00D3511B"/>
    <w:rsid w:val="00D37A2A"/>
    <w:rsid w:val="00D400F4"/>
    <w:rsid w:val="00D402BB"/>
    <w:rsid w:val="00D43186"/>
    <w:rsid w:val="00D45B68"/>
    <w:rsid w:val="00D4633F"/>
    <w:rsid w:val="00D47DE4"/>
    <w:rsid w:val="00D5003F"/>
    <w:rsid w:val="00D50973"/>
    <w:rsid w:val="00D51CC6"/>
    <w:rsid w:val="00D52B9E"/>
    <w:rsid w:val="00D57A50"/>
    <w:rsid w:val="00D72A6D"/>
    <w:rsid w:val="00D75160"/>
    <w:rsid w:val="00D82F96"/>
    <w:rsid w:val="00D843E8"/>
    <w:rsid w:val="00D85247"/>
    <w:rsid w:val="00D86627"/>
    <w:rsid w:val="00D91048"/>
    <w:rsid w:val="00D97E33"/>
    <w:rsid w:val="00DA3241"/>
    <w:rsid w:val="00DA38CA"/>
    <w:rsid w:val="00DA4779"/>
    <w:rsid w:val="00DA7E7E"/>
    <w:rsid w:val="00DB1EE9"/>
    <w:rsid w:val="00DD7E86"/>
    <w:rsid w:val="00DE6E30"/>
    <w:rsid w:val="00DE7FF9"/>
    <w:rsid w:val="00DF0245"/>
    <w:rsid w:val="00DF5684"/>
    <w:rsid w:val="00E05B90"/>
    <w:rsid w:val="00E14486"/>
    <w:rsid w:val="00E17ED2"/>
    <w:rsid w:val="00E24E58"/>
    <w:rsid w:val="00E25D92"/>
    <w:rsid w:val="00E347EB"/>
    <w:rsid w:val="00E34DB2"/>
    <w:rsid w:val="00E36E43"/>
    <w:rsid w:val="00E439B5"/>
    <w:rsid w:val="00E53BA7"/>
    <w:rsid w:val="00E56F7C"/>
    <w:rsid w:val="00E63EB0"/>
    <w:rsid w:val="00E63EEE"/>
    <w:rsid w:val="00E65DC1"/>
    <w:rsid w:val="00E6747E"/>
    <w:rsid w:val="00E6750C"/>
    <w:rsid w:val="00E678ED"/>
    <w:rsid w:val="00E83546"/>
    <w:rsid w:val="00E91F5A"/>
    <w:rsid w:val="00E9370F"/>
    <w:rsid w:val="00E9592E"/>
    <w:rsid w:val="00EA1990"/>
    <w:rsid w:val="00EA2595"/>
    <w:rsid w:val="00EA3491"/>
    <w:rsid w:val="00EA6C8E"/>
    <w:rsid w:val="00EB1526"/>
    <w:rsid w:val="00EB1EFC"/>
    <w:rsid w:val="00EB3190"/>
    <w:rsid w:val="00EB38C2"/>
    <w:rsid w:val="00EC3F6A"/>
    <w:rsid w:val="00EC727E"/>
    <w:rsid w:val="00ED0D86"/>
    <w:rsid w:val="00ED730E"/>
    <w:rsid w:val="00EE1290"/>
    <w:rsid w:val="00EE2340"/>
    <w:rsid w:val="00EE37EF"/>
    <w:rsid w:val="00EF0F5C"/>
    <w:rsid w:val="00F0154D"/>
    <w:rsid w:val="00F0215C"/>
    <w:rsid w:val="00F053BE"/>
    <w:rsid w:val="00F249C4"/>
    <w:rsid w:val="00F26D94"/>
    <w:rsid w:val="00F277CC"/>
    <w:rsid w:val="00F45E8A"/>
    <w:rsid w:val="00F52973"/>
    <w:rsid w:val="00F53187"/>
    <w:rsid w:val="00F558B2"/>
    <w:rsid w:val="00F622CE"/>
    <w:rsid w:val="00F63564"/>
    <w:rsid w:val="00F752A6"/>
    <w:rsid w:val="00F7557E"/>
    <w:rsid w:val="00F77EE2"/>
    <w:rsid w:val="00F82810"/>
    <w:rsid w:val="00F9140C"/>
    <w:rsid w:val="00F94565"/>
    <w:rsid w:val="00FA4524"/>
    <w:rsid w:val="00FA5ACE"/>
    <w:rsid w:val="00FA7C15"/>
    <w:rsid w:val="00FB7CA2"/>
    <w:rsid w:val="00FC4868"/>
    <w:rsid w:val="00FC744C"/>
    <w:rsid w:val="00FD394C"/>
    <w:rsid w:val="00FF06E0"/>
    <w:rsid w:val="00FF08AF"/>
    <w:rsid w:val="00FF7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DBAEB6"/>
  <w15:chartTrackingRefBased/>
  <w15:docId w15:val="{1384936F-F04B-4345-BCE5-B15514F86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741"/>
    <w:rPr>
      <w:sz w:val="24"/>
      <w:szCs w:val="24"/>
    </w:rPr>
  </w:style>
  <w:style w:type="paragraph" w:styleId="Heading2">
    <w:name w:val="heading 2"/>
    <w:basedOn w:val="Normal"/>
    <w:next w:val="Normal"/>
    <w:link w:val="Heading2Char"/>
    <w:qFormat/>
    <w:rsid w:val="00EE2340"/>
    <w:pPr>
      <w:keepNext/>
      <w:spacing w:after="360"/>
      <w:outlineLvl w:val="1"/>
    </w:pPr>
    <w:rPr>
      <w:b/>
      <w:smallCaps/>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2AB6"/>
    <w:rPr>
      <w:color w:val="0000FF"/>
      <w:u w:val="single"/>
    </w:rPr>
  </w:style>
  <w:style w:type="character" w:styleId="FollowedHyperlink">
    <w:name w:val="FollowedHyperlink"/>
    <w:rsid w:val="005E18FA"/>
    <w:rPr>
      <w:color w:val="800080"/>
      <w:u w:val="single"/>
    </w:rPr>
  </w:style>
  <w:style w:type="paragraph" w:styleId="Header">
    <w:name w:val="header"/>
    <w:basedOn w:val="Normal"/>
    <w:link w:val="HeaderChar"/>
    <w:uiPriority w:val="99"/>
    <w:unhideWhenUsed/>
    <w:rsid w:val="00C22F88"/>
    <w:pPr>
      <w:tabs>
        <w:tab w:val="center" w:pos="4680"/>
        <w:tab w:val="right" w:pos="9360"/>
      </w:tabs>
    </w:pPr>
  </w:style>
  <w:style w:type="character" w:customStyle="1" w:styleId="HeaderChar">
    <w:name w:val="Header Char"/>
    <w:link w:val="Header"/>
    <w:uiPriority w:val="99"/>
    <w:rsid w:val="00C22F88"/>
    <w:rPr>
      <w:sz w:val="24"/>
      <w:szCs w:val="24"/>
    </w:rPr>
  </w:style>
  <w:style w:type="paragraph" w:styleId="Footer">
    <w:name w:val="footer"/>
    <w:basedOn w:val="Normal"/>
    <w:link w:val="FooterChar"/>
    <w:uiPriority w:val="99"/>
    <w:unhideWhenUsed/>
    <w:rsid w:val="00C22F88"/>
    <w:pPr>
      <w:tabs>
        <w:tab w:val="center" w:pos="4680"/>
        <w:tab w:val="right" w:pos="9360"/>
      </w:tabs>
    </w:pPr>
  </w:style>
  <w:style w:type="character" w:customStyle="1" w:styleId="FooterChar">
    <w:name w:val="Footer Char"/>
    <w:link w:val="Footer"/>
    <w:uiPriority w:val="99"/>
    <w:rsid w:val="00C22F88"/>
    <w:rPr>
      <w:sz w:val="24"/>
      <w:szCs w:val="24"/>
    </w:rPr>
  </w:style>
  <w:style w:type="character" w:styleId="PageNumber">
    <w:name w:val="page number"/>
    <w:basedOn w:val="DefaultParagraphFont"/>
    <w:rsid w:val="00377F35"/>
  </w:style>
  <w:style w:type="paragraph" w:styleId="BalloonText">
    <w:name w:val="Balloon Text"/>
    <w:basedOn w:val="Normal"/>
    <w:link w:val="BalloonTextChar"/>
    <w:uiPriority w:val="99"/>
    <w:semiHidden/>
    <w:unhideWhenUsed/>
    <w:rsid w:val="00F0215C"/>
    <w:rPr>
      <w:rFonts w:ascii="Tahoma" w:hAnsi="Tahoma" w:cs="Tahoma"/>
      <w:sz w:val="16"/>
      <w:szCs w:val="16"/>
    </w:rPr>
  </w:style>
  <w:style w:type="character" w:customStyle="1" w:styleId="BalloonTextChar">
    <w:name w:val="Balloon Text Char"/>
    <w:link w:val="BalloonText"/>
    <w:uiPriority w:val="99"/>
    <w:semiHidden/>
    <w:rsid w:val="00F0215C"/>
    <w:rPr>
      <w:rFonts w:ascii="Tahoma" w:hAnsi="Tahoma" w:cs="Tahoma"/>
      <w:sz w:val="16"/>
      <w:szCs w:val="16"/>
    </w:rPr>
  </w:style>
  <w:style w:type="character" w:customStyle="1" w:styleId="apple-converted-space">
    <w:name w:val="apple-converted-space"/>
    <w:rsid w:val="00B4610E"/>
  </w:style>
  <w:style w:type="character" w:customStyle="1" w:styleId="wikilinkext">
    <w:name w:val="wiki_link_ext"/>
    <w:rsid w:val="00B4610E"/>
  </w:style>
  <w:style w:type="table" w:styleId="TableGrid">
    <w:name w:val="Table Grid"/>
    <w:basedOn w:val="TableNormal"/>
    <w:uiPriority w:val="59"/>
    <w:rsid w:val="00032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EE2340"/>
    <w:rPr>
      <w:b/>
      <w:smallCap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701126">
      <w:bodyDiv w:val="1"/>
      <w:marLeft w:val="0"/>
      <w:marRight w:val="0"/>
      <w:marTop w:val="0"/>
      <w:marBottom w:val="0"/>
      <w:divBdr>
        <w:top w:val="none" w:sz="0" w:space="0" w:color="auto"/>
        <w:left w:val="none" w:sz="0" w:space="0" w:color="auto"/>
        <w:bottom w:val="none" w:sz="0" w:space="0" w:color="auto"/>
        <w:right w:val="none" w:sz="0" w:space="0" w:color="auto"/>
      </w:divBdr>
    </w:div>
    <w:div w:id="894849427">
      <w:bodyDiv w:val="1"/>
      <w:marLeft w:val="0"/>
      <w:marRight w:val="0"/>
      <w:marTop w:val="0"/>
      <w:marBottom w:val="0"/>
      <w:divBdr>
        <w:top w:val="none" w:sz="0" w:space="0" w:color="auto"/>
        <w:left w:val="none" w:sz="0" w:space="0" w:color="auto"/>
        <w:bottom w:val="none" w:sz="0" w:space="0" w:color="auto"/>
        <w:right w:val="none" w:sz="0" w:space="0" w:color="auto"/>
      </w:divBdr>
    </w:div>
    <w:div w:id="127247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6F893-301F-45CA-A048-79F8CFE61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BOARD MEETING AGENDA</vt:lpstr>
    </vt:vector>
  </TitlesOfParts>
  <Company>Lincoln County Library District</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AGENDA</dc:title>
  <dc:subject/>
  <dc:creator>Diedre Conkling</dc:creator>
  <cp:keywords/>
  <dc:description/>
  <cp:lastModifiedBy>Lincoln County Library District</cp:lastModifiedBy>
  <cp:revision>3</cp:revision>
  <cp:lastPrinted>2021-09-13T20:10:00Z</cp:lastPrinted>
  <dcterms:created xsi:type="dcterms:W3CDTF">2023-05-02T19:35:00Z</dcterms:created>
  <dcterms:modified xsi:type="dcterms:W3CDTF">2023-05-02T19:35:00Z</dcterms:modified>
</cp:coreProperties>
</file>